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283"/>
        <w:rPr/>
      </w:pPr>
      <w:r>
        <w:rPr/>
        <w:t>FAC-SIMILE CARTELLO DI CANTIERE</w:t>
      </w:r>
    </w:p>
    <w:p>
      <w:pPr>
        <w:pStyle w:val="TextBodynote"/>
        <w:pBdr/>
        <w:bidi w:val="0"/>
        <w:jc w:val="start"/>
        <w:rPr/>
      </w:pPr>
      <w:r>
        <w:rPr>
          <w:rStyle w:val="StrongEmphasis"/>
        </w:rPr>
        <w:t>Avvertenza:</w:t>
      </w:r>
      <w:r>
        <w:rPr/>
        <w:t xml:space="preserve"> schema editoriale di base, non modello ufficiale nazionale. Prima dell’uso verificare regolamento edilizio comunale, titolo o pratica presentata, prescrizioni dello Sportello unico, normativa regionale, disciplina sulla sicurezza e, per i lavori pubblici o finanziati, capitolato e regole dell’ente finanziatore. Eliminare i campi non applicabili e aggiungere quelli richiesti.</w:t>
      </w:r>
    </w:p>
    <w:p>
      <w:pPr>
        <w:pStyle w:val="Heading2"/>
        <w:numPr>
          <w:ilvl w:val="0"/>
          <w:numId w:val="0"/>
        </w:numPr>
        <w:bidi w:val="0"/>
        <w:spacing w:before="360" w:after="120"/>
        <w:ind w:start="540" w:end="540" w:hanging="0"/>
        <w:jc w:val="start"/>
        <w:rPr/>
      </w:pPr>
      <w:r>
        <w:rPr/>
        <w:t>Opera e titolo edilizio</w:t>
      </w:r>
    </w:p>
    <w:tbl>
      <w:tblPr>
        <w:tblW w:w="1009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601"/>
        <w:gridCol w:w="6496"/>
      </w:tblGrid>
      <w:tr>
        <w:trPr/>
        <w:tc>
          <w:tcPr>
            <w:tcW w:w="360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Campo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Dato da inserire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Oggetto dei lavori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[descrizione sintetica e coerente con la pratica]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Ubicazione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[Comune, indirizzo, eventuali dati identificativi richiesti]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Titolo / pratica edilizia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[Permesso di costruire / SCIA / CILA / altro]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Numero e data della pratica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[protocollo, data, eventuale numero del titolo]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Data di inizio lavori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[gg/mm/aaaa]</w:t>
            </w:r>
          </w:p>
        </w:tc>
      </w:tr>
      <w:tr>
        <w:trPr/>
        <w:tc>
          <w:tcPr>
            <w:tcW w:w="360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Data prevista di fine lavori</w:t>
            </w:r>
          </w:p>
        </w:tc>
        <w:tc>
          <w:tcPr>
            <w:tcW w:w="649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richiesta]</w:t>
            </w:r>
          </w:p>
        </w:tc>
      </w:tr>
    </w:tbl>
    <w:p>
      <w:pPr>
        <w:pStyle w:val="Heading2"/>
        <w:numPr>
          <w:ilvl w:val="0"/>
          <w:numId w:val="0"/>
        </w:numPr>
        <w:bidi w:val="0"/>
        <w:spacing w:before="360" w:after="120"/>
        <w:ind w:start="540" w:end="540" w:hanging="0"/>
        <w:jc w:val="start"/>
        <w:rPr/>
      </w:pPr>
      <w:r>
        <w:rPr/>
        <w:t>Soggetti dell’intervento</w:t>
      </w:r>
    </w:p>
    <w:tbl>
      <w:tblPr>
        <w:tblW w:w="102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842"/>
        <w:gridCol w:w="6363"/>
      </w:tblGrid>
      <w:tr>
        <w:trPr/>
        <w:tc>
          <w:tcPr>
            <w:tcW w:w="384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Campo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Dato da inserire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Committente / titolare del titolo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[nome o ragione sociale secondo quanto richiesto]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Responsabile dei lavori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nominato]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Progettista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[nome, qualifica, ordine/collegio se richiesto]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Direttore dei lavori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[nome, qualifica, ordine/collegio se richiesto]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Impresa affidataria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[ragione sociale e dati richiesti]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Imprese esecutrici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[ragione sociale e dati richiesti; aggiornare in caso di variazioni]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Coordinatore per la progettazione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nominato]</w:t>
            </w:r>
          </w:p>
        </w:tc>
      </w:tr>
      <w:tr>
        <w:trPr/>
        <w:tc>
          <w:tcPr>
            <w:tcW w:w="3842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Coordinatore per l’esecuzione</w:t>
            </w:r>
          </w:p>
        </w:tc>
        <w:tc>
          <w:tcPr>
            <w:tcW w:w="6363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nominato]</w:t>
            </w:r>
          </w:p>
        </w:tc>
      </w:tr>
    </w:tbl>
    <w:p>
      <w:pPr>
        <w:pStyle w:val="Heading2"/>
        <w:numPr>
          <w:ilvl w:val="0"/>
          <w:numId w:val="0"/>
        </w:numPr>
        <w:bidi w:val="0"/>
        <w:spacing w:before="360" w:after="120"/>
        <w:ind w:start="540" w:end="540" w:hanging="0"/>
        <w:jc w:val="start"/>
        <w:rPr/>
      </w:pPr>
      <w:r>
        <w:rPr/>
        <w:t>Campi eventuali</w:t>
      </w:r>
    </w:p>
    <w:tbl>
      <w:tblPr>
        <w:tblW w:w="102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069"/>
        <w:gridCol w:w="6136"/>
      </w:tblGrid>
      <w:tr>
        <w:trPr/>
        <w:tc>
          <w:tcPr>
            <w:tcW w:w="406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Campo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start"/>
              <w:rPr/>
            </w:pPr>
            <w:r>
              <w:rPr/>
              <w:t>Dato da inserire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Calcolatore / direttore lavori strutturali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richiesto o pertinente]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Collaudatore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previsto]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Responsabile unico del progetto (RUP)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[lavori pubblici, se pertinente]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CUP / CIG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[se richiesti dal capitolato o dalle regole dell’intervento]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Importo / finanziamento / loghi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[solo se richiesti da capitolato, bando o fonte di finanziamento]</w:t>
            </w:r>
          </w:p>
        </w:tc>
      </w:tr>
      <w:tr>
        <w:trPr/>
        <w:tc>
          <w:tcPr>
            <w:tcW w:w="4069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Altre autorizzazioni e prescrizioni</w:t>
            </w:r>
          </w:p>
        </w:tc>
        <w:tc>
          <w:tcPr>
            <w:tcW w:w="613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start"/>
              <w:rPr/>
            </w:pPr>
            <w:r>
              <w:rPr/>
              <w:t>[paesaggistica, sismica, occupazione suolo, ente finanziatore, ecc.]</w:t>
            </w:r>
          </w:p>
        </w:tc>
      </w:tr>
    </w:tbl>
    <w:p>
      <w:pPr>
        <w:pStyle w:val="TextBodysmall"/>
        <w:bidi w:val="0"/>
        <w:spacing w:before="0" w:after="283"/>
        <w:jc w:val="start"/>
        <w:rPr/>
      </w:pPr>
      <w:r>
        <w:rPr/>
        <w:t>La copia della notifica preliminare, quando dovuta ai sensi dell’art. 99 del D.Lgs. 81/2008, deve essere affissa in maniera visibile presso il cantiere: è un adempimento distinto dal presente cartello. Anche la segnaletica di sicurezza è distinta e va scelta in base ai rischi effettivi.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altName w:val="sans-serif"/>
    <w:charset w:val="01" w:characterSet="utf-8"/>
    <w:family w:val="auto"/>
    <w:pitch w:val="default"/>
  </w:font>
  <w:font w:name="Liberation Sans Unicode MS">
    <w:charset w:val="01" w:characterSet="utf-8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24" w:before="540" w:after="540"/>
      <w:ind w:start="540" w:end="540" w:hanging="0"/>
    </w:pPr>
    <w:rPr>
      <w:rFonts w:ascii="Arial;sans-serif" w:hAnsi="Arial;sans-serif" w:eastAsia="Arial;sans-serif" w:cs="Arial;sans-serif"/>
      <w:color w:val="22222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jc w:val="center"/>
    </w:pPr>
    <w:rPr>
      <w:rFonts w:ascii="Liberation Sans Unicode MS" w:hAnsi="Liberation Sans Unicode MS"/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0"/>
        <w:numId w:val="0"/>
      </w:numPr>
      <w:spacing w:before="360" w:after="120"/>
      <w:ind w:start="540" w:end="540" w:hanging="0"/>
      <w:outlineLvl w:val="1"/>
    </w:pPr>
    <w:rPr>
      <w:rFonts w:ascii="Liberation Serif" w:hAnsi="Liberation Serif" w:eastAsia="Noto Sans" w:cs="Noto Sans Devanagari"/>
      <w:b/>
      <w:bCs/>
      <w:sz w:val="27"/>
      <w:szCs w:val="27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Hyperlink"/>
    <w:rPr>
      <w:color w:val="000080"/>
      <w:u w:val="single"/>
    </w:rPr>
  </w:style>
  <w:style w:type="character" w:styleId="StrongEmphasis">
    <w:name w:val="Strong"/>
    <w:qFormat/>
    <w:rPr>
      <w:b/>
      <w:bCs/>
    </w:rPr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5359" w:leader="none"/>
        <w:tab w:val="right" w:pos="1017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1134"/>
        <w:tab w:val="center" w:pos="5358" w:leader="none"/>
        <w:tab w:val="right" w:pos="1017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5358" w:leader="none"/>
        <w:tab w:val="right" w:pos="10177" w:leader="none"/>
      </w:tabs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TextBody"/>
    <w:pPr/>
    <w:rPr>
      <w:rFonts w:cs="Noto Sans Devanagari"/>
    </w:rPr>
  </w:style>
  <w:style w:type="paragraph" w:styleId="TextBodynote">
    <w:name w:val="Text Body.note"/>
    <w:basedOn w:val="TextBody"/>
    <w:qFormat/>
    <w:pPr>
      <w:pBdr>
        <w:top w:val="single" w:sz="2" w:space="9" w:color="D5B34B"/>
        <w:left w:val="single" w:sz="2" w:space="9" w:color="D5B34B"/>
        <w:bottom w:val="single" w:sz="2" w:space="9" w:color="D5B34B"/>
        <w:right w:val="single" w:sz="2" w:space="9" w:color="D5B34B"/>
      </w:pBdr>
    </w:pPr>
    <w:rPr/>
  </w:style>
  <w:style w:type="paragraph" w:styleId="TableHeading">
    <w:name w:val="Table Heading"/>
    <w:basedOn w:val="TableContents"/>
    <w:qFormat/>
    <w:pPr>
      <w:suppressLineNumbers/>
      <w:jc w:val="start"/>
    </w:pPr>
    <w:rPr>
      <w:b/>
      <w:bCs/>
    </w:rPr>
  </w:style>
  <w:style w:type="paragraph" w:styleId="TextBodysmall">
    <w:name w:val="Text Body.small"/>
    <w:basedOn w:val="TextBody"/>
    <w:qFormat/>
    <w:pPr/>
    <w:rPr>
      <w:color w:val="444444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2</Pages>
  <Words>290</Words>
  <Characters>1851</Characters>
  <CharactersWithSpaces>2089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Fac-simile cartello di cantiere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